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52" w:rsidRPr="00864F58" w:rsidRDefault="00676452" w:rsidP="00676452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864F58">
        <w:rPr>
          <w:rFonts w:ascii="Arial" w:hAnsi="Arial" w:cs="Arial"/>
          <w:sz w:val="18"/>
          <w:szCs w:val="18"/>
          <w:lang w:val="de-DE"/>
        </w:rPr>
        <w:t>Das Aktienregister</w:t>
      </w:r>
      <w:r w:rsidRPr="00864F58">
        <w:rPr>
          <w:rFonts w:ascii="Arial" w:eastAsia="Arial" w:hAnsi="Arial" w:cs="Arial"/>
          <w:noProof/>
          <w:sz w:val="18"/>
          <w:szCs w:val="18"/>
          <w:lang w:eastAsia="ru-RU"/>
        </w:rPr>
        <w:drawing>
          <wp:inline distT="0" distB="0" distL="0" distR="0" wp14:anchorId="0CB926D0" wp14:editId="3612B847">
            <wp:extent cx="113665" cy="95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F58">
        <w:rPr>
          <w:rFonts w:ascii="Arial" w:hAnsi="Arial" w:cs="Arial"/>
          <w:sz w:val="18"/>
          <w:szCs w:val="18"/>
          <w:lang w:val="de-DE"/>
        </w:rPr>
        <w:tab/>
      </w:r>
      <w:r w:rsidRPr="00864F58">
        <w:rPr>
          <w:rFonts w:ascii="Arial" w:hAnsi="Arial" w:cs="Arial"/>
          <w:sz w:val="18"/>
          <w:szCs w:val="18"/>
          <w:lang w:val="de-DE"/>
        </w:rPr>
        <w:tab/>
      </w:r>
      <w:r w:rsidRPr="00864F58">
        <w:rPr>
          <w:rFonts w:ascii="Arial" w:hAnsi="Arial" w:cs="Arial"/>
          <w:sz w:val="18"/>
          <w:szCs w:val="18"/>
          <w:lang w:val="de-DE"/>
        </w:rPr>
        <w:tab/>
      </w:r>
      <w:r w:rsidRPr="00864F58">
        <w:rPr>
          <w:rFonts w:ascii="Arial" w:hAnsi="Arial" w:cs="Arial"/>
          <w:sz w:val="18"/>
          <w:szCs w:val="18"/>
          <w:lang w:val="de-DE"/>
        </w:rPr>
        <w:tab/>
      </w:r>
      <w:r w:rsidRPr="00864F58">
        <w:rPr>
          <w:rFonts w:ascii="Arial" w:hAnsi="Arial" w:cs="Arial"/>
          <w:sz w:val="18"/>
          <w:szCs w:val="18"/>
          <w:lang w:val="de-DE"/>
        </w:rPr>
        <w:tab/>
      </w:r>
      <w:r w:rsidRPr="00864F58">
        <w:rPr>
          <w:rFonts w:ascii="Arial" w:hAnsi="Arial" w:cs="Arial"/>
          <w:sz w:val="18"/>
          <w:szCs w:val="18"/>
          <w:lang w:val="de-DE"/>
        </w:rPr>
        <w:tab/>
      </w:r>
      <w:r w:rsidRPr="00864F58">
        <w:rPr>
          <w:rFonts w:ascii="Arial" w:hAnsi="Arial" w:cs="Arial"/>
          <w:sz w:val="18"/>
          <w:szCs w:val="18"/>
          <w:lang w:val="de-DE"/>
        </w:rPr>
        <w:tab/>
        <w:t xml:space="preserve">           </w:t>
      </w:r>
      <w:r w:rsidR="00864F58" w:rsidRPr="00864F58">
        <w:rPr>
          <w:rFonts w:ascii="Arial" w:hAnsi="Arial" w:cs="Arial"/>
          <w:sz w:val="18"/>
          <w:szCs w:val="18"/>
          <w:lang w:val="de-DE"/>
        </w:rPr>
        <w:tab/>
      </w:r>
      <w:bookmarkStart w:id="0" w:name="_GoBack"/>
      <w:bookmarkEnd w:id="0"/>
      <w:r w:rsidR="00864F58" w:rsidRPr="00864F58">
        <w:rPr>
          <w:rFonts w:ascii="Arial" w:hAnsi="Arial" w:cs="Arial"/>
          <w:sz w:val="18"/>
          <w:szCs w:val="18"/>
        </w:rPr>
        <w:fldChar w:fldCharType="begin"/>
      </w:r>
      <w:r w:rsidR="00864F58" w:rsidRPr="00864F58">
        <w:rPr>
          <w:rFonts w:ascii="Arial" w:hAnsi="Arial" w:cs="Arial"/>
          <w:sz w:val="18"/>
          <w:szCs w:val="18"/>
          <w:lang w:val="de-DE"/>
        </w:rPr>
        <w:instrText xml:space="preserve"> HYPERLINK "http://www.das-aktienregister.ch" </w:instrText>
      </w:r>
      <w:r w:rsidR="00864F58" w:rsidRPr="00864F58">
        <w:rPr>
          <w:rFonts w:ascii="Arial" w:hAnsi="Arial" w:cs="Arial"/>
          <w:sz w:val="18"/>
          <w:szCs w:val="18"/>
        </w:rPr>
        <w:fldChar w:fldCharType="separate"/>
      </w:r>
      <w:r w:rsidRPr="00864F58">
        <w:rPr>
          <w:rStyle w:val="a7"/>
          <w:rFonts w:ascii="Arial" w:hAnsi="Arial" w:cs="Arial"/>
          <w:sz w:val="18"/>
          <w:szCs w:val="18"/>
          <w:lang w:val="de-DE"/>
        </w:rPr>
        <w:t>www.das-aktienregister.ch</w:t>
      </w:r>
      <w:r w:rsidR="00864F58" w:rsidRPr="00864F58">
        <w:rPr>
          <w:rStyle w:val="a7"/>
          <w:rFonts w:ascii="Arial" w:hAnsi="Arial" w:cs="Arial"/>
          <w:sz w:val="18"/>
          <w:szCs w:val="18"/>
          <w:lang w:val="de-DE"/>
        </w:rPr>
        <w:fldChar w:fldCharType="end"/>
      </w:r>
    </w:p>
    <w:p w:rsidR="00676452" w:rsidRPr="00676452" w:rsidRDefault="00676452" w:rsidP="00676452">
      <w:pPr>
        <w:spacing w:after="0" w:line="240" w:lineRule="auto"/>
        <w:rPr>
          <w:rFonts w:ascii="Arial" w:hAnsi="Arial" w:cs="Arial"/>
          <w:lang w:val="de-DE"/>
        </w:rPr>
      </w:pPr>
    </w:p>
    <w:p w:rsidR="00FF5239" w:rsidRPr="00FF5239" w:rsidRDefault="00FF5239" w:rsidP="004C43DF">
      <w:pPr>
        <w:spacing w:after="0" w:line="24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Innovative Technologien AG</w:t>
      </w:r>
    </w:p>
    <w:p w:rsidR="00040820" w:rsidRPr="004C43DF" w:rsidRDefault="004C43DF" w:rsidP="004C43DF">
      <w:pPr>
        <w:spacing w:after="0" w:line="240" w:lineRule="auto"/>
        <w:jc w:val="center"/>
        <w:rPr>
          <w:rFonts w:ascii="Arial" w:hAnsi="Arial" w:cs="Arial"/>
          <w:lang w:val="de-DE"/>
        </w:rPr>
      </w:pPr>
      <w:r w:rsidRPr="004C43DF">
        <w:rPr>
          <w:rFonts w:ascii="Arial" w:hAnsi="Arial" w:cs="Arial"/>
          <w:sz w:val="10"/>
          <w:szCs w:val="10"/>
          <w:lang w:val="de-DE"/>
        </w:rPr>
        <w:t>________________________________________________________</w:t>
      </w:r>
      <w:r>
        <w:rPr>
          <w:rFonts w:ascii="Arial" w:hAnsi="Arial" w:cs="Arial"/>
          <w:sz w:val="10"/>
          <w:szCs w:val="10"/>
          <w:lang w:val="de-DE"/>
        </w:rPr>
        <w:t>_____________________________________________________________________________________________</w:t>
      </w:r>
    </w:p>
    <w:p w:rsidR="004C43DF" w:rsidRPr="004C43DF" w:rsidRDefault="004C43DF" w:rsidP="004C43DF">
      <w:pPr>
        <w:spacing w:after="0" w:line="240" w:lineRule="auto"/>
        <w:jc w:val="center"/>
        <w:rPr>
          <w:rFonts w:ascii="Arial" w:hAnsi="Arial" w:cs="Arial"/>
          <w:vertAlign w:val="superscript"/>
          <w:lang w:val="de-DE"/>
        </w:rPr>
      </w:pPr>
      <w:r>
        <w:rPr>
          <w:rFonts w:ascii="Arial" w:hAnsi="Arial" w:cs="Arial"/>
          <w:vertAlign w:val="superscript"/>
          <w:lang w:val="de-DE"/>
        </w:rPr>
        <w:t>Firma der AG</w:t>
      </w:r>
    </w:p>
    <w:p w:rsidR="004C43DF" w:rsidRDefault="004C43DF" w:rsidP="004C43DF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101FB1" w:rsidRPr="004C43DF" w:rsidRDefault="00101FB1" w:rsidP="004C43DF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  <w:r w:rsidRPr="004C43DF">
        <w:rPr>
          <w:rFonts w:ascii="Arial" w:hAnsi="Arial" w:cs="Arial"/>
          <w:b/>
          <w:lang w:val="de-DE"/>
        </w:rPr>
        <w:t xml:space="preserve">Traktandum und Anträge an die Generalversammlung </w:t>
      </w:r>
      <w:r w:rsidR="00B57645">
        <w:rPr>
          <w:rFonts w:ascii="Arial" w:hAnsi="Arial" w:cs="Arial"/>
          <w:b/>
          <w:lang w:val="de-DE"/>
        </w:rPr>
        <w:t>hinsichtlich der</w:t>
      </w:r>
      <w:r w:rsidRPr="004C43DF">
        <w:rPr>
          <w:rFonts w:ascii="Arial" w:hAnsi="Arial" w:cs="Arial"/>
          <w:b/>
          <w:lang w:val="de-DE"/>
        </w:rPr>
        <w:t xml:space="preserve"> Umwandlung von Inhaberaktien in Namenaktien</w:t>
      </w:r>
    </w:p>
    <w:p w:rsidR="004C43DF" w:rsidRDefault="004C43DF" w:rsidP="004C43DF">
      <w:pPr>
        <w:spacing w:after="0" w:line="240" w:lineRule="auto"/>
        <w:rPr>
          <w:rFonts w:ascii="Arial" w:hAnsi="Arial" w:cs="Arial"/>
          <w:lang w:val="de-DE"/>
        </w:rPr>
      </w:pPr>
    </w:p>
    <w:p w:rsidR="00101FB1" w:rsidRDefault="00101FB1" w:rsidP="004C43D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Traktandum: Umwandlung von Inhaberaktien in Namenaktien</w:t>
      </w:r>
    </w:p>
    <w:p w:rsidR="004C43DF" w:rsidRDefault="004C43DF" w:rsidP="004C43DF">
      <w:pPr>
        <w:spacing w:after="0" w:line="240" w:lineRule="auto"/>
        <w:rPr>
          <w:rFonts w:ascii="Arial" w:hAnsi="Arial" w:cs="Arial"/>
          <w:lang w:val="de-DE"/>
        </w:rPr>
      </w:pPr>
    </w:p>
    <w:p w:rsidR="00892BCB" w:rsidRDefault="00101FB1" w:rsidP="004C43D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Anträge des Verwaltungsrates:</w:t>
      </w:r>
    </w:p>
    <w:p w:rsidR="00101FB1" w:rsidRDefault="00101FB1" w:rsidP="004C43D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101FB1" w:rsidRDefault="00101FB1" w:rsidP="00FF523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de-DE"/>
        </w:rPr>
      </w:pPr>
      <w:r w:rsidRPr="00101FB1">
        <w:rPr>
          <w:rFonts w:ascii="Arial" w:hAnsi="Arial" w:cs="Arial"/>
          <w:lang w:val="de-DE"/>
        </w:rPr>
        <w:t xml:space="preserve">Die </w:t>
      </w:r>
      <w:r w:rsidR="00FF5239">
        <w:rPr>
          <w:rFonts w:ascii="Arial" w:hAnsi="Arial" w:cs="Arial"/>
          <w:lang w:val="de-DE"/>
        </w:rPr>
        <w:t>_____</w:t>
      </w:r>
      <w:r w:rsidR="00B8335D">
        <w:rPr>
          <w:rFonts w:ascii="Arial" w:hAnsi="Arial" w:cs="Arial"/>
          <w:lang w:val="de-DE"/>
        </w:rPr>
        <w:t>250</w:t>
      </w:r>
      <w:r w:rsidR="00FF5239">
        <w:rPr>
          <w:rFonts w:ascii="Arial" w:hAnsi="Arial" w:cs="Arial"/>
          <w:lang w:val="de-DE"/>
        </w:rPr>
        <w:t> 000____</w:t>
      </w:r>
      <w:r w:rsidRPr="00101FB1">
        <w:rPr>
          <w:rFonts w:ascii="Arial" w:hAnsi="Arial" w:cs="Arial"/>
          <w:lang w:val="de-DE"/>
        </w:rPr>
        <w:t xml:space="preserve"> Inhaberaktien s</w:t>
      </w:r>
      <w:r w:rsidR="004C43DF">
        <w:rPr>
          <w:rFonts w:ascii="Arial" w:hAnsi="Arial" w:cs="Arial"/>
          <w:lang w:val="de-DE"/>
        </w:rPr>
        <w:t>ind in Namenaktien umzuwandeln.</w:t>
      </w:r>
    </w:p>
    <w:p w:rsidR="004C43DF" w:rsidRPr="004C43DF" w:rsidRDefault="004C43DF" w:rsidP="004C43DF">
      <w:pPr>
        <w:pStyle w:val="a3"/>
        <w:spacing w:after="0" w:line="240" w:lineRule="auto"/>
        <w:ind w:left="1416"/>
        <w:rPr>
          <w:rFonts w:ascii="Arial" w:hAnsi="Arial" w:cs="Arial"/>
          <w:vertAlign w:val="superscript"/>
          <w:lang w:val="de-DE"/>
        </w:rPr>
      </w:pPr>
      <w:r>
        <w:rPr>
          <w:rFonts w:ascii="Arial" w:hAnsi="Arial" w:cs="Arial"/>
          <w:vertAlign w:val="superscript"/>
          <w:lang w:val="de-DE"/>
        </w:rPr>
        <w:t xml:space="preserve">          Anzahl der Aktien</w:t>
      </w:r>
    </w:p>
    <w:p w:rsidR="00101FB1" w:rsidRDefault="00101FB1" w:rsidP="004C43D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de-DE"/>
        </w:rPr>
      </w:pPr>
      <w:r w:rsidRPr="00101FB1">
        <w:rPr>
          <w:rFonts w:ascii="Arial" w:hAnsi="Arial" w:cs="Arial"/>
          <w:lang w:val="de-DE"/>
        </w:rPr>
        <w:t>Die folgenden Artikel der Statuten der Gesellschaft sind wie folgt zu ändern respektive neu zu fassen:</w:t>
      </w:r>
    </w:p>
    <w:p w:rsidR="004C43DF" w:rsidRPr="004C43DF" w:rsidRDefault="004C43DF" w:rsidP="004C43DF">
      <w:pPr>
        <w:spacing w:after="0" w:line="240" w:lineRule="auto"/>
        <w:ind w:left="360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1FB1" w:rsidTr="00101FB1"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Artikel der Statuten</w:t>
            </w:r>
          </w:p>
        </w:tc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Bisherige Fassung</w:t>
            </w:r>
          </w:p>
        </w:tc>
        <w:tc>
          <w:tcPr>
            <w:tcW w:w="3191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Neue Fassung</w:t>
            </w:r>
          </w:p>
        </w:tc>
      </w:tr>
      <w:tr w:rsidR="00101FB1" w:rsidRPr="00864F58" w:rsidTr="00101FB1">
        <w:tc>
          <w:tcPr>
            <w:tcW w:w="3190" w:type="dxa"/>
          </w:tcPr>
          <w:p w:rsidR="00101FB1" w:rsidRDefault="004C43DF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Art._</w:t>
            </w:r>
            <w:r w:rsidR="00FF5239">
              <w:rPr>
                <w:rFonts w:ascii="Arial" w:hAnsi="Arial" w:cs="Arial"/>
                <w:lang w:val="de-DE"/>
              </w:rPr>
              <w:t>2</w:t>
            </w:r>
            <w:r>
              <w:rPr>
                <w:rFonts w:ascii="Arial" w:hAnsi="Arial" w:cs="Arial"/>
                <w:lang w:val="de-DE"/>
              </w:rPr>
              <w:t>_ Aktienkapital</w:t>
            </w:r>
            <w:r w:rsidR="00FF5239">
              <w:rPr>
                <w:rFonts w:ascii="Arial" w:hAnsi="Arial" w:cs="Arial"/>
                <w:lang w:val="de-DE"/>
              </w:rPr>
              <w:t>:</w:t>
            </w:r>
          </w:p>
          <w:p w:rsidR="004C43DF" w:rsidRDefault="004C43DF" w:rsidP="004C43DF">
            <w:pPr>
              <w:rPr>
                <w:rFonts w:ascii="Arial" w:hAnsi="Arial" w:cs="Arial"/>
                <w:vertAlign w:val="superscript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de-DE"/>
              </w:rPr>
              <w:t xml:space="preserve">       </w:t>
            </w:r>
            <w:r w:rsidRPr="004C43DF">
              <w:rPr>
                <w:rFonts w:ascii="Arial" w:hAnsi="Arial" w:cs="Arial"/>
                <w:vertAlign w:val="superscript"/>
                <w:lang w:val="de-DE"/>
              </w:rPr>
              <w:t>Artikelnummer</w:t>
            </w:r>
          </w:p>
          <w:p w:rsidR="00FF5239" w:rsidRPr="00FF5239" w:rsidRDefault="00FF5239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Anpassung in Abs.</w:t>
            </w:r>
            <w:r w:rsidR="00303D1D">
              <w:rPr>
                <w:rFonts w:ascii="Arial" w:hAnsi="Arial" w:cs="Arial"/>
                <w:lang w:val="de-DE"/>
              </w:rPr>
              <w:t>1, Abs.</w:t>
            </w:r>
            <w:r>
              <w:rPr>
                <w:rFonts w:ascii="Arial" w:hAnsi="Arial" w:cs="Arial"/>
                <w:lang w:val="de-DE"/>
              </w:rPr>
              <w:t xml:space="preserve"> 2 und 3 bleiben unverändert</w:t>
            </w:r>
          </w:p>
        </w:tc>
        <w:tc>
          <w:tcPr>
            <w:tcW w:w="3190" w:type="dxa"/>
          </w:tcPr>
          <w:p w:rsidR="00101FB1" w:rsidRDefault="00FF5239" w:rsidP="004C43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Art. 2 Abs.1:</w:t>
            </w:r>
          </w:p>
          <w:p w:rsidR="00FF5239" w:rsidRDefault="00FF5239" w:rsidP="000A1C1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Das Aktienkapital beträgt CHF </w:t>
            </w:r>
            <w:r w:rsidR="000A1C16">
              <w:rPr>
                <w:rFonts w:ascii="Arial" w:hAnsi="Arial" w:cs="Arial"/>
                <w:lang w:val="de-DE"/>
              </w:rPr>
              <w:t>10 000</w:t>
            </w:r>
            <w:r>
              <w:rPr>
                <w:rFonts w:ascii="Arial" w:hAnsi="Arial" w:cs="Arial"/>
                <w:lang w:val="de-DE"/>
              </w:rPr>
              <w:t xml:space="preserve"> 000. </w:t>
            </w:r>
            <w:r w:rsidR="000A1C16">
              <w:rPr>
                <w:rFonts w:ascii="Arial" w:hAnsi="Arial" w:cs="Arial"/>
                <w:lang w:val="de-DE"/>
              </w:rPr>
              <w:t>Es ist eingeteilt in 250</w:t>
            </w:r>
            <w:r>
              <w:rPr>
                <w:rFonts w:ascii="Arial" w:hAnsi="Arial" w:cs="Arial"/>
                <w:lang w:val="de-DE"/>
              </w:rPr>
              <w:t> 000 Inhaberaktien zum Nennwert von je CHF 10</w:t>
            </w:r>
            <w:r w:rsidR="000A1C16">
              <w:rPr>
                <w:rFonts w:ascii="Arial" w:hAnsi="Arial" w:cs="Arial"/>
                <w:lang w:val="de-DE"/>
              </w:rPr>
              <w:t xml:space="preserve"> und 750 000 Namenaktien zum Nennwert von je CHF 10</w:t>
            </w:r>
            <w:r>
              <w:rPr>
                <w:rFonts w:ascii="Arial" w:hAnsi="Arial" w:cs="Arial"/>
                <w:lang w:val="de-DE"/>
              </w:rPr>
              <w:t xml:space="preserve"> und ist voll liberiert.</w:t>
            </w:r>
          </w:p>
        </w:tc>
        <w:tc>
          <w:tcPr>
            <w:tcW w:w="3191" w:type="dxa"/>
          </w:tcPr>
          <w:p w:rsidR="00FF5239" w:rsidRDefault="00FF5239" w:rsidP="00FF523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Art. 2 Abs.1:</w:t>
            </w:r>
          </w:p>
          <w:p w:rsidR="00101FB1" w:rsidRDefault="00FF5239" w:rsidP="000A1C1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Das Aktienkapital beträgt CHF </w:t>
            </w:r>
            <w:r w:rsidR="000A1C16">
              <w:rPr>
                <w:rFonts w:ascii="Arial" w:hAnsi="Arial" w:cs="Arial"/>
                <w:lang w:val="de-DE"/>
              </w:rPr>
              <w:t>10 00</w:t>
            </w:r>
            <w:r>
              <w:rPr>
                <w:rFonts w:ascii="Arial" w:hAnsi="Arial" w:cs="Arial"/>
                <w:lang w:val="de-DE"/>
              </w:rPr>
              <w:t>0 000. Es ist eingeteilt in</w:t>
            </w:r>
            <w:r w:rsidR="000A1C16">
              <w:rPr>
                <w:rFonts w:ascii="Arial" w:hAnsi="Arial" w:cs="Arial"/>
                <w:lang w:val="de-DE"/>
              </w:rPr>
              <w:t xml:space="preserve"> 1 000</w:t>
            </w:r>
            <w:r>
              <w:rPr>
                <w:rFonts w:ascii="Arial" w:hAnsi="Arial" w:cs="Arial"/>
                <w:lang w:val="de-DE"/>
              </w:rPr>
              <w:t> 000 Namenaktien zum Nennwert von je CHF 10 und ist voll liberiert.</w:t>
            </w:r>
          </w:p>
        </w:tc>
      </w:tr>
      <w:tr w:rsidR="00101FB1" w:rsidRPr="00FF5239" w:rsidTr="00101FB1">
        <w:tc>
          <w:tcPr>
            <w:tcW w:w="3190" w:type="dxa"/>
          </w:tcPr>
          <w:p w:rsidR="00892BCB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Art.____ </w:t>
            </w:r>
          </w:p>
          <w:p w:rsidR="00101FB1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de-DE"/>
              </w:rPr>
              <w:t xml:space="preserve">       </w:t>
            </w:r>
            <w:r w:rsidRPr="004C43DF">
              <w:rPr>
                <w:rFonts w:ascii="Arial" w:hAnsi="Arial" w:cs="Arial"/>
                <w:vertAlign w:val="superscript"/>
                <w:lang w:val="de-DE"/>
              </w:rPr>
              <w:t>Artikelnummer</w:t>
            </w:r>
          </w:p>
        </w:tc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91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</w:tr>
      <w:tr w:rsidR="00101FB1" w:rsidRPr="00FF5239" w:rsidTr="00101FB1">
        <w:tc>
          <w:tcPr>
            <w:tcW w:w="3190" w:type="dxa"/>
          </w:tcPr>
          <w:p w:rsidR="00892BCB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Art.____ </w:t>
            </w:r>
          </w:p>
          <w:p w:rsidR="00101FB1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de-DE"/>
              </w:rPr>
              <w:t xml:space="preserve">       </w:t>
            </w:r>
            <w:r w:rsidRPr="004C43DF">
              <w:rPr>
                <w:rFonts w:ascii="Arial" w:hAnsi="Arial" w:cs="Arial"/>
                <w:vertAlign w:val="superscript"/>
                <w:lang w:val="de-DE"/>
              </w:rPr>
              <w:t>Artikelnummer</w:t>
            </w:r>
          </w:p>
        </w:tc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91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</w:tr>
      <w:tr w:rsidR="00101FB1" w:rsidRPr="00FF5239" w:rsidTr="00101FB1">
        <w:tc>
          <w:tcPr>
            <w:tcW w:w="3190" w:type="dxa"/>
          </w:tcPr>
          <w:p w:rsidR="00892BCB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Art.____ </w:t>
            </w:r>
          </w:p>
          <w:p w:rsidR="00101FB1" w:rsidRDefault="00892BCB" w:rsidP="00892BC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de-DE"/>
              </w:rPr>
              <w:t xml:space="preserve">       </w:t>
            </w:r>
            <w:r w:rsidRPr="004C43DF">
              <w:rPr>
                <w:rFonts w:ascii="Arial" w:hAnsi="Arial" w:cs="Arial"/>
                <w:vertAlign w:val="superscript"/>
                <w:lang w:val="de-DE"/>
              </w:rPr>
              <w:t>Artikelnummer</w:t>
            </w:r>
          </w:p>
        </w:tc>
        <w:tc>
          <w:tcPr>
            <w:tcW w:w="3190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91" w:type="dxa"/>
          </w:tcPr>
          <w:p w:rsidR="00101FB1" w:rsidRDefault="00101FB1" w:rsidP="004C43DF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101FB1" w:rsidRPr="00101FB1" w:rsidRDefault="00101FB1" w:rsidP="004C43DF">
      <w:pPr>
        <w:spacing w:after="0" w:line="240" w:lineRule="auto"/>
        <w:rPr>
          <w:rFonts w:ascii="Arial" w:hAnsi="Arial" w:cs="Arial"/>
          <w:lang w:val="de-DE"/>
        </w:rPr>
      </w:pPr>
    </w:p>
    <w:sectPr w:rsidR="00101FB1" w:rsidRPr="0010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2767"/>
    <w:multiLevelType w:val="hybridMultilevel"/>
    <w:tmpl w:val="9938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3D"/>
    <w:rsid w:val="00040820"/>
    <w:rsid w:val="000A1C16"/>
    <w:rsid w:val="00101FB1"/>
    <w:rsid w:val="00303D1D"/>
    <w:rsid w:val="004C43DF"/>
    <w:rsid w:val="00676452"/>
    <w:rsid w:val="00864F58"/>
    <w:rsid w:val="00892BCB"/>
    <w:rsid w:val="00B57645"/>
    <w:rsid w:val="00B8335D"/>
    <w:rsid w:val="00D7773D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B1"/>
    <w:pPr>
      <w:ind w:left="720"/>
      <w:contextualSpacing/>
    </w:pPr>
  </w:style>
  <w:style w:type="table" w:styleId="a4">
    <w:name w:val="Table Grid"/>
    <w:basedOn w:val="a1"/>
    <w:uiPriority w:val="59"/>
    <w:rsid w:val="0010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6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B1"/>
    <w:pPr>
      <w:ind w:left="720"/>
      <w:contextualSpacing/>
    </w:pPr>
  </w:style>
  <w:style w:type="table" w:styleId="a4">
    <w:name w:val="Table Grid"/>
    <w:basedOn w:val="a1"/>
    <w:uiPriority w:val="59"/>
    <w:rsid w:val="0010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6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dcterms:created xsi:type="dcterms:W3CDTF">2019-12-11T12:48:00Z</dcterms:created>
  <dcterms:modified xsi:type="dcterms:W3CDTF">2020-02-03T13:49:00Z</dcterms:modified>
</cp:coreProperties>
</file>